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8" w:rsidRDefault="009B7013" w:rsidP="009B7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</w:t>
      </w:r>
      <w:r w:rsidR="00C62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1/2011 o určení výšky príspevku na čiastočnú úhradu nákladov v školskom zariadení </w:t>
      </w:r>
    </w:p>
    <w:p w:rsidR="009B7013" w:rsidRPr="00C62BE6" w:rsidRDefault="00C62BE6" w:rsidP="00C62BE6">
      <w:pPr>
        <w:pStyle w:val="Bezmez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BE6">
        <w:rPr>
          <w:rFonts w:ascii="Times New Roman" w:hAnsi="Times New Roman" w:cs="Times New Roman"/>
          <w:sz w:val="16"/>
          <w:szCs w:val="16"/>
        </w:rPr>
        <w:t>1. strana</w:t>
      </w:r>
    </w:p>
    <w:p w:rsidR="00C62BE6" w:rsidRDefault="00C62BE6" w:rsidP="00C62BE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B7013" w:rsidRDefault="009B7013" w:rsidP="009B7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Bugľovce podľa § 6 zákona č. 369/1990 Zb. z. o obecnom zriadení v znení neskorších predpisom a v spojení § 28 ods.</w:t>
      </w:r>
      <w:r w:rsidR="00402122">
        <w:rPr>
          <w:rFonts w:ascii="Times New Roman" w:hAnsi="Times New Roman" w:cs="Times New Roman"/>
          <w:sz w:val="24"/>
          <w:szCs w:val="24"/>
        </w:rPr>
        <w:t xml:space="preserve"> 5 a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402122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 ods.</w:t>
      </w:r>
      <w:r w:rsidR="00402122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zákona NR SR č. 245/2008 Z.z. o výchove a vzdelávaní (školský zákon) a o zmene a doplnení niektorých zákonov vydáva</w:t>
      </w:r>
    </w:p>
    <w:p w:rsidR="009B7013" w:rsidRDefault="009B7013" w:rsidP="009B7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7013" w:rsidRPr="009B7013" w:rsidRDefault="009B7013" w:rsidP="009B7013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13">
        <w:rPr>
          <w:rFonts w:ascii="Times New Roman" w:hAnsi="Times New Roman" w:cs="Times New Roman"/>
          <w:b/>
          <w:sz w:val="28"/>
          <w:szCs w:val="28"/>
        </w:rPr>
        <w:t>Všeobecne záväzne nariadenie obce Bugľovce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B7013">
        <w:rPr>
          <w:rFonts w:ascii="Times New Roman" w:hAnsi="Times New Roman" w:cs="Times New Roman"/>
          <w:b/>
          <w:sz w:val="24"/>
          <w:szCs w:val="24"/>
        </w:rPr>
        <w:t xml:space="preserve">určení výšky príspevku na čiastočnú úhradu nákladov v školskom zariadení 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9B7013" w:rsidRPr="00E03035" w:rsidRDefault="009B7013" w:rsidP="009B701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35">
        <w:rPr>
          <w:rFonts w:ascii="Times New Roman" w:hAnsi="Times New Roman" w:cs="Times New Roman"/>
          <w:b/>
          <w:sz w:val="24"/>
          <w:szCs w:val="24"/>
        </w:rPr>
        <w:t>Prvá časť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ustanovenia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I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a predmet</w:t>
      </w:r>
    </w:p>
    <w:p w:rsidR="009B7013" w:rsidRDefault="009B7013" w:rsidP="009B70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9B7013" w:rsidRDefault="00402122" w:rsidP="004021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záväzne nariadenie (ďalej len „nariadenie“) určuje výšku príspevku na čiastočnú úhradu nákladov v školskom zariadení, ktorého zriaďovateľom je Obec Bugľovce.</w:t>
      </w:r>
    </w:p>
    <w:p w:rsidR="00402122" w:rsidRDefault="00402122" w:rsidP="004021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II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Druhy príspevkov v školskom zariadení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02122" w:rsidRDefault="00402122" w:rsidP="004021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Príspevky v školskom zariadení upravené v tomto nariadení zahŕňajú:</w:t>
      </w:r>
    </w:p>
    <w:p w:rsidR="00402122" w:rsidRDefault="00402122" w:rsidP="004021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príspevok za pobyt dieťaťa v materskej škole,</w:t>
      </w:r>
    </w:p>
    <w:p w:rsidR="00402122" w:rsidRDefault="00402122" w:rsidP="004021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príspevok na čiastočnú úhradu nákladov v školskej jedálni.</w:t>
      </w:r>
    </w:p>
    <w:p w:rsidR="00402122" w:rsidRDefault="00402122" w:rsidP="004021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2122" w:rsidRPr="00E03035" w:rsidRDefault="00402122" w:rsidP="0040212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35">
        <w:rPr>
          <w:rFonts w:ascii="Times New Roman" w:hAnsi="Times New Roman" w:cs="Times New Roman"/>
          <w:b/>
          <w:sz w:val="24"/>
          <w:szCs w:val="24"/>
        </w:rPr>
        <w:t>Druhá časť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školskom zariadení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III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za pobyt dieťaťa v materskej škole</w:t>
      </w:r>
    </w:p>
    <w:p w:rsidR="00402122" w:rsidRDefault="00402122" w:rsidP="0040212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02122" w:rsidRDefault="00402122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 Za pobyt dieťaťa v materskej škole prispieva zákonný zástupca na čiastočnú úhradu výdavkov materskej školy mesačne na jedno dieťa sumou </w:t>
      </w:r>
      <w:r w:rsidRPr="00C62BE6">
        <w:rPr>
          <w:rFonts w:ascii="Times New Roman" w:hAnsi="Times New Roman" w:cs="Times New Roman"/>
          <w:b/>
          <w:sz w:val="24"/>
          <w:szCs w:val="24"/>
        </w:rPr>
        <w:t>5 €.</w:t>
      </w: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 Príspevok podľa odseku 1 tohto článku sa uhrádza do 15. dňa príslušného kalendárneho mesiaca.</w:t>
      </w: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 Príspevok v materskej škole sa neuhrádza za dieťa</w:t>
      </w: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ktoré má jeden rok pred plnením povinnej školskej dochádzky,</w:t>
      </w: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ak zákonný zástupca dieťaťa predloží riaditeľke materskej školy doklad o tom, že je poberateľom dávky v hmotnej núdzi a príspevkov k dávke v hmotnej núdzi podľa osobitných predpisov *</w:t>
      </w:r>
    </w:p>
    <w:p w:rsidR="00B14D06" w:rsidRDefault="00C62BE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ktoré je umiestnené v zariadení na základe rozhodnutia súdu</w:t>
      </w:r>
    </w:p>
    <w:p w:rsidR="00C62BE6" w:rsidRDefault="00C62BE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D06" w:rsidRDefault="00B14D06" w:rsidP="00B14D06">
      <w:pPr>
        <w:pStyle w:val="Bezmezer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14D06" w:rsidRDefault="00B14D0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*zákon č.</w:t>
      </w:r>
      <w:r w:rsidR="00691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544/2010 Z.z. o dotáciách v pôsobnosti Ministerstva práce, sociálnych vecí a rodiny </w:t>
      </w:r>
      <w:r w:rsidR="00691113">
        <w:rPr>
          <w:rFonts w:ascii="Times New Roman" w:hAnsi="Times New Roman" w:cs="Times New Roman"/>
          <w:sz w:val="24"/>
          <w:szCs w:val="24"/>
        </w:rPr>
        <w:t>Slovenskej republiky</w:t>
      </w:r>
    </w:p>
    <w:p w:rsidR="00C62BE6" w:rsidRDefault="00C62BE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VZN č. 1/2011 o určení výšky príspevku na čiastočnú úhradu nákladov v školskom zariadení</w:t>
      </w:r>
    </w:p>
    <w:p w:rsidR="00C62BE6" w:rsidRDefault="00C62BE6" w:rsidP="00B14D06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2.strana</w:t>
      </w:r>
    </w:p>
    <w:p w:rsidR="00C62BE6" w:rsidRDefault="00C62BE6" w:rsidP="00B14D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62BE6" w:rsidRDefault="00C62BE6" w:rsidP="00C62B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IV</w:t>
      </w:r>
    </w:p>
    <w:p w:rsidR="00C62BE6" w:rsidRDefault="00C62BE6" w:rsidP="00C62B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čiastočnú úhradu nákladov v zariadení školského stravovania</w:t>
      </w:r>
    </w:p>
    <w:p w:rsidR="00C62BE6" w:rsidRDefault="00C62BE6" w:rsidP="00C62BE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C62BE6" w:rsidRDefault="00C62BE6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 Zariadenie školského stravovania poskytuje stravu deťom za úhradu nákladov podľa vekových kategórií stravníkov v nadväznosti na odporúčanie výživovej dávky.</w:t>
      </w:r>
    </w:p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 Príspevok, ktorý uhrádza zákonný zástupca dieťaťa vo výške nákladov na nákup potravín podľa vekových kategórií stravníkov je za jedno jedlo:</w:t>
      </w:r>
    </w:p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417"/>
        <w:gridCol w:w="1354"/>
        <w:gridCol w:w="1536"/>
        <w:gridCol w:w="1536"/>
      </w:tblGrid>
      <w:tr w:rsidR="00AF491D" w:rsidTr="00AF491D">
        <w:tc>
          <w:tcPr>
            <w:tcW w:w="1951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Materská škola</w:t>
            </w:r>
          </w:p>
        </w:tc>
        <w:tc>
          <w:tcPr>
            <w:tcW w:w="1418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Desiata</w:t>
            </w:r>
          </w:p>
        </w:tc>
        <w:tc>
          <w:tcPr>
            <w:tcW w:w="1417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1354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Olovrant</w:t>
            </w:r>
          </w:p>
        </w:tc>
        <w:tc>
          <w:tcPr>
            <w:tcW w:w="1536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</w:p>
        </w:tc>
        <w:tc>
          <w:tcPr>
            <w:tcW w:w="1536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Úhrada</w:t>
            </w:r>
          </w:p>
        </w:tc>
      </w:tr>
      <w:tr w:rsidR="00AF491D" w:rsidTr="00AF491D">
        <w:trPr>
          <w:trHeight w:val="308"/>
        </w:trPr>
        <w:tc>
          <w:tcPr>
            <w:tcW w:w="1951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Stravníci od</w:t>
            </w: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6 rokov</w:t>
            </w:r>
          </w:p>
        </w:tc>
        <w:tc>
          <w:tcPr>
            <w:tcW w:w="1418" w:type="dxa"/>
          </w:tcPr>
          <w:p w:rsidR="00AF491D" w:rsidRDefault="00AF491D" w:rsidP="00AF491D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417" w:type="dxa"/>
          </w:tcPr>
          <w:p w:rsidR="00AF491D" w:rsidRDefault="00AF491D" w:rsidP="00AF491D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354" w:type="dxa"/>
          </w:tcPr>
          <w:p w:rsidR="00AF491D" w:rsidRDefault="00AF491D" w:rsidP="00AF491D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36" w:type="dxa"/>
          </w:tcPr>
          <w:p w:rsidR="00AF491D" w:rsidRDefault="00AF491D" w:rsidP="00AF491D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536" w:type="dxa"/>
          </w:tcPr>
          <w:p w:rsidR="00AF491D" w:rsidRDefault="00AF491D" w:rsidP="00AF491D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</w:tbl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AF491D" w:rsidTr="00AF491D">
        <w:tc>
          <w:tcPr>
            <w:tcW w:w="3070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Dospelí stravníci</w:t>
            </w:r>
          </w:p>
        </w:tc>
        <w:tc>
          <w:tcPr>
            <w:tcW w:w="3071" w:type="dxa"/>
          </w:tcPr>
          <w:p w:rsidR="00AF491D" w:rsidRDefault="00AF491D" w:rsidP="00AF491D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Obed</w:t>
            </w:r>
          </w:p>
        </w:tc>
        <w:tc>
          <w:tcPr>
            <w:tcW w:w="3071" w:type="dxa"/>
          </w:tcPr>
          <w:p w:rsidR="00AF491D" w:rsidRDefault="003B16A7" w:rsidP="003B16A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Úhrada</w:t>
            </w:r>
          </w:p>
        </w:tc>
      </w:tr>
      <w:tr w:rsidR="00AF491D" w:rsidTr="00AF491D">
        <w:tc>
          <w:tcPr>
            <w:tcW w:w="3070" w:type="dxa"/>
          </w:tcPr>
          <w:p w:rsidR="00AF491D" w:rsidRDefault="003B16A7" w:rsidP="003B16A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stravníci - zamestnanci</w:t>
            </w:r>
          </w:p>
        </w:tc>
        <w:tc>
          <w:tcPr>
            <w:tcW w:w="3071" w:type="dxa"/>
          </w:tcPr>
          <w:p w:rsidR="00AF491D" w:rsidRDefault="003B16A7" w:rsidP="003B16A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3071" w:type="dxa"/>
          </w:tcPr>
          <w:p w:rsidR="00AF491D" w:rsidRDefault="003B16A7" w:rsidP="003B16A7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AF491D" w:rsidRDefault="00AF491D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B16A7" w:rsidRDefault="003B16A7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príspevok podľa odseku 2 tohto článku sa uhrádza mesačne najneskôr do 15. dňa kalendárneho mesiaca.</w:t>
      </w:r>
    </w:p>
    <w:p w:rsidR="003B16A7" w:rsidRDefault="003B16A7" w:rsidP="00AF49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B16A7" w:rsidRPr="00E03035" w:rsidRDefault="003B16A7" w:rsidP="003B16A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35">
        <w:rPr>
          <w:rFonts w:ascii="Times New Roman" w:hAnsi="Times New Roman" w:cs="Times New Roman"/>
          <w:b/>
          <w:sz w:val="24"/>
          <w:szCs w:val="24"/>
        </w:rPr>
        <w:t>Tretia časť</w:t>
      </w:r>
    </w:p>
    <w:p w:rsidR="003B16A7" w:rsidRDefault="003B16A7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Záverečné ustanovenia</w:t>
      </w:r>
    </w:p>
    <w:p w:rsidR="003B16A7" w:rsidRDefault="003B16A7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3B16A7" w:rsidRDefault="003B16A7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 Veci neupravené týmto nariadením sa riadia zákonom o osobitnými predpismi**</w:t>
      </w:r>
    </w:p>
    <w:p w:rsidR="003B16A7" w:rsidRDefault="003B16A7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16A7" w:rsidRDefault="003B16A7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 Obecné zastupiteľstvo v Bugľovciach sa uznieslo na tomto VZN dňa </w:t>
      </w:r>
      <w:r w:rsidR="00AC49CF">
        <w:rPr>
          <w:rFonts w:ascii="Times New Roman" w:hAnsi="Times New Roman" w:cs="Times New Roman"/>
          <w:sz w:val="24"/>
          <w:szCs w:val="24"/>
        </w:rPr>
        <w:t>30</w:t>
      </w:r>
      <w:r w:rsidR="00DF494C">
        <w:rPr>
          <w:rFonts w:ascii="Times New Roman" w:hAnsi="Times New Roman" w:cs="Times New Roman"/>
          <w:sz w:val="24"/>
          <w:szCs w:val="24"/>
        </w:rPr>
        <w:t>.</w:t>
      </w:r>
      <w:r w:rsidR="00AC49CF">
        <w:rPr>
          <w:rFonts w:ascii="Times New Roman" w:hAnsi="Times New Roman" w:cs="Times New Roman"/>
          <w:sz w:val="24"/>
          <w:szCs w:val="24"/>
        </w:rPr>
        <w:t>0</w:t>
      </w:r>
      <w:r w:rsidR="00DF494C">
        <w:rPr>
          <w:rFonts w:ascii="Times New Roman" w:hAnsi="Times New Roman" w:cs="Times New Roman"/>
          <w:sz w:val="24"/>
          <w:szCs w:val="24"/>
        </w:rPr>
        <w:t>6.2011.</w:t>
      </w: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 Toto nariadenie nadobúda účinnosť dňom 01.07.2011.</w:t>
      </w: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Vincent Koňak</w:t>
      </w:r>
    </w:p>
    <w:p w:rsidR="00DF494C" w:rsidRDefault="00DF494C" w:rsidP="003B16A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3B16A7" w:rsidRDefault="003B16A7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3B16A7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03035" w:rsidRDefault="00E03035" w:rsidP="00E0303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**napr. Zákon č. 245/2008 Z.z. o výchove a vzdelávaní (školský zákon) a o zmene a doplnení niektorých zákonov</w:t>
      </w:r>
    </w:p>
    <w:sectPr w:rsidR="00E03035" w:rsidSect="0095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C05"/>
    <w:multiLevelType w:val="hybridMultilevel"/>
    <w:tmpl w:val="50A8D12C"/>
    <w:lvl w:ilvl="0" w:tplc="C4ACB3B8">
      <w:start w:val="3"/>
      <w:numFmt w:val="bullet"/>
      <w:lvlText w:val="-"/>
      <w:lvlJc w:val="left"/>
      <w:pPr>
        <w:ind w:left="88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1">
    <w:nsid w:val="7DE63B85"/>
    <w:multiLevelType w:val="hybridMultilevel"/>
    <w:tmpl w:val="459838A4"/>
    <w:lvl w:ilvl="0" w:tplc="1842E0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013"/>
    <w:rsid w:val="002E27D7"/>
    <w:rsid w:val="003B16A7"/>
    <w:rsid w:val="00402122"/>
    <w:rsid w:val="004A13BB"/>
    <w:rsid w:val="005150BE"/>
    <w:rsid w:val="00691113"/>
    <w:rsid w:val="007B0BD5"/>
    <w:rsid w:val="00874DD0"/>
    <w:rsid w:val="00953548"/>
    <w:rsid w:val="009B7013"/>
    <w:rsid w:val="00AC49CF"/>
    <w:rsid w:val="00AF491D"/>
    <w:rsid w:val="00B14D06"/>
    <w:rsid w:val="00C62BE6"/>
    <w:rsid w:val="00DF494C"/>
    <w:rsid w:val="00E0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5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013"/>
    <w:pPr>
      <w:spacing w:after="0" w:line="240" w:lineRule="auto"/>
    </w:pPr>
  </w:style>
  <w:style w:type="table" w:styleId="Mkatabulky">
    <w:name w:val="Table Grid"/>
    <w:basedOn w:val="Normlntabulka"/>
    <w:uiPriority w:val="59"/>
    <w:rsid w:val="00AF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SNV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2011-09-02T08:25:00Z</dcterms:created>
  <dcterms:modified xsi:type="dcterms:W3CDTF">2011-09-07T08:50:00Z</dcterms:modified>
</cp:coreProperties>
</file>